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7667" w:rsidRPr="009A7667" w:rsidRDefault="009A7667" w:rsidP="009A7667">
      <w:pPr>
        <w:pStyle w:val="Normlnweb"/>
        <w:spacing w:before="0" w:beforeAutospacing="0" w:after="0" w:afterAutospacing="0"/>
        <w:jc w:val="both"/>
        <w:rPr>
          <w:rFonts w:ascii="Verdana" w:hAnsi="Verdana"/>
          <w:sz w:val="20"/>
          <w:szCs w:val="20"/>
        </w:rPr>
      </w:pPr>
      <w:r w:rsidRPr="009A7667">
        <w:rPr>
          <w:rFonts w:ascii="Verdana" w:hAnsi="Verdana"/>
          <w:b/>
          <w:bCs/>
          <w:color w:val="000000"/>
          <w:sz w:val="20"/>
          <w:szCs w:val="20"/>
        </w:rPr>
        <w:t>Bratislava, 10.10.2018: Podcenili inteligenciu Bratislavčanov</w:t>
      </w:r>
    </w:p>
    <w:p w:rsidR="009A7667" w:rsidRPr="009A7667" w:rsidRDefault="009A7667" w:rsidP="009A7667">
      <w:pPr>
        <w:rPr>
          <w:rFonts w:ascii="Verdana" w:hAnsi="Verdana"/>
          <w:sz w:val="20"/>
          <w:szCs w:val="20"/>
        </w:rPr>
      </w:pPr>
    </w:p>
    <w:p w:rsidR="009A7667" w:rsidRPr="009A7667" w:rsidRDefault="009A7667" w:rsidP="009A7667">
      <w:pPr>
        <w:pStyle w:val="Normlnweb"/>
        <w:spacing w:before="0" w:beforeAutospacing="0" w:after="0" w:afterAutospacing="0"/>
        <w:ind w:firstLine="360"/>
        <w:jc w:val="both"/>
        <w:rPr>
          <w:rFonts w:ascii="Verdana" w:hAnsi="Verdana"/>
          <w:sz w:val="20"/>
          <w:szCs w:val="20"/>
        </w:rPr>
      </w:pPr>
      <w:r w:rsidRPr="009A7667">
        <w:rPr>
          <w:rFonts w:ascii="Verdana" w:hAnsi="Verdana"/>
          <w:color w:val="000000"/>
          <w:sz w:val="20"/>
          <w:szCs w:val="20"/>
        </w:rPr>
        <w:t xml:space="preserve">Krajský súd v Bratislave v júni zrušil zákaz hazardu v Bratislave a tak napriek úspešnej petícii proti hazardu môžu v Bratislave opätovne pribúdať herne a kasína. </w:t>
      </w:r>
    </w:p>
    <w:p w:rsidR="009A7667" w:rsidRPr="009A7667" w:rsidRDefault="009A7667" w:rsidP="009A7667">
      <w:pPr>
        <w:pStyle w:val="Normlnweb"/>
        <w:spacing w:before="0" w:beforeAutospacing="0" w:after="0" w:afterAutospacing="0"/>
        <w:ind w:firstLine="360"/>
        <w:jc w:val="both"/>
        <w:rPr>
          <w:rFonts w:ascii="Verdana" w:hAnsi="Verdana"/>
          <w:sz w:val="20"/>
          <w:szCs w:val="20"/>
        </w:rPr>
      </w:pPr>
      <w:r w:rsidRPr="009A7667">
        <w:rPr>
          <w:rFonts w:ascii="Verdana" w:hAnsi="Verdana"/>
          <w:color w:val="000000"/>
          <w:sz w:val="20"/>
          <w:szCs w:val="20"/>
        </w:rPr>
        <w:t>Peter Beňa vysvetlil: “Po prijatí všeobecne záväzného nariadenia o zákaze herní počet prevádzok v Bratislave klesal. Výherné prístroje ostali už len v kasínach. Počet videohier a elektromechanických ruliet výrazne klesol. Z Bratislavy postupne zmizli dve tretiny prevádzok a štvrtina herných zariadení.  Bratislava bola po prijatí nového zákona jediné krajské mesto, kde počet automatov klesol. Avšak po zrušení zákazu pribudlo v Bratislave nové kasíno. V 34 herniach pribudli nové videohry a rulety.”</w:t>
      </w:r>
    </w:p>
    <w:p w:rsidR="009A7667" w:rsidRPr="009A7667" w:rsidRDefault="009A7667" w:rsidP="009A7667">
      <w:pPr>
        <w:pStyle w:val="Normlnweb"/>
        <w:spacing w:before="0" w:beforeAutospacing="0" w:after="0" w:afterAutospacing="0"/>
        <w:ind w:firstLine="360"/>
        <w:jc w:val="both"/>
        <w:rPr>
          <w:rFonts w:ascii="Verdana" w:hAnsi="Verdana"/>
          <w:sz w:val="20"/>
          <w:szCs w:val="20"/>
        </w:rPr>
      </w:pPr>
      <w:r w:rsidRPr="009A7667">
        <w:rPr>
          <w:rFonts w:ascii="Verdana" w:hAnsi="Verdana"/>
          <w:color w:val="000000"/>
          <w:sz w:val="20"/>
          <w:szCs w:val="20"/>
        </w:rPr>
        <w:t>Jozef Melicher doplnil: “Zákaz hazardu v Bratislave fungoval, rovnako ako funguje vo Viedni či v Brne a keby ho súd nezrušil, od januára sme mohli mať v Bratislave už len jedno kasíno s 54 hernými zariadeniami. Od roku 2022 mohla byť Bratislava bez herní a kasín. Miesto toho máme v Bratislave 97 herní a kasín s 2433 hernými zariadeniami a ich počet bude len rásť. V tejto situácii sa mesto ocitlo aj vďaka poslancom, ktorí nehlasovali za zákaz hazardu. Drvivá väčšina týchto mestských poslancov podpísala petíciu za úplný zákaz herní a kasín. Poslanci, ktorí nehlasovali za zákaz hazardu, podceňovali inteligenciu Bratislavčanov mýtom nazvaným “regulácia”, ktorá dovoľuje neobmedzený počet herní v meste, neobmedzený počet kasín, neobmedzený počet automatov v herniach a neobmedzený počet automatov v hlavnom meste. Sme presvedčení, že títo poslanci si nezaslúžia dôveru Bratislavčanov vo voľbách. Sú to:</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Ing. Katarína </w:t>
      </w:r>
      <w:proofErr w:type="spellStart"/>
      <w:r w:rsidRPr="009A7667">
        <w:rPr>
          <w:rFonts w:ascii="Verdana" w:hAnsi="Verdana"/>
          <w:color w:val="000000"/>
          <w:sz w:val="20"/>
          <w:szCs w:val="20"/>
        </w:rPr>
        <w:t>Augustinič</w:t>
      </w:r>
      <w:proofErr w:type="spellEnd"/>
      <w:r w:rsidRPr="009A7667">
        <w:rPr>
          <w:rFonts w:ascii="Verdana" w:hAnsi="Verdana"/>
          <w:color w:val="000000"/>
          <w:sz w:val="20"/>
          <w:szCs w:val="20"/>
        </w:rPr>
        <w:t>, kandidátka na miestnu poslankyňu a na mestskú poslankyňu za MČ Nové Mesto</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Ing. Vladimír </w:t>
      </w:r>
      <w:proofErr w:type="spellStart"/>
      <w:r w:rsidRPr="009A7667">
        <w:rPr>
          <w:rFonts w:ascii="Verdana" w:hAnsi="Verdana"/>
          <w:color w:val="000000"/>
          <w:sz w:val="20"/>
          <w:szCs w:val="20"/>
        </w:rPr>
        <w:t>Bajan</w:t>
      </w:r>
      <w:proofErr w:type="spellEnd"/>
      <w:r w:rsidRPr="009A7667">
        <w:rPr>
          <w:rFonts w:ascii="Verdana" w:hAnsi="Verdana"/>
          <w:color w:val="000000"/>
          <w:sz w:val="20"/>
          <w:szCs w:val="20"/>
        </w:rPr>
        <w:t>, kandidát na mestského poslanca za MČ Petržalka</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Ing. Martin </w:t>
      </w:r>
      <w:proofErr w:type="spellStart"/>
      <w:r w:rsidRPr="009A7667">
        <w:rPr>
          <w:rFonts w:ascii="Verdana" w:hAnsi="Verdana"/>
          <w:color w:val="000000"/>
          <w:sz w:val="20"/>
          <w:szCs w:val="20"/>
        </w:rPr>
        <w:t>Borguľa</w:t>
      </w:r>
      <w:proofErr w:type="spellEnd"/>
      <w:r w:rsidRPr="009A7667">
        <w:rPr>
          <w:rFonts w:ascii="Verdana" w:hAnsi="Verdana"/>
          <w:color w:val="000000"/>
          <w:sz w:val="20"/>
          <w:szCs w:val="20"/>
        </w:rPr>
        <w:t>, kandidát na mestského poslanca a starostu MČ Staré Mesto</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RNDr. Marta Černá, kandidátka na miestnu poslankyňu za MČ Staré Mesto</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Ing. Milan Černý, kandidát na mestského poslanca a starostu MČ Podunajské Biskupice</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Ing. Martin Chren, kandidát na mestského poslanca a starostu MČ Ružinov</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Ing. Slavomír Drozd, kandidát na miestneho poslanca, na mestského poslanca a starostu MČ Ružinov</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PhDr. Ľudmila </w:t>
      </w:r>
      <w:proofErr w:type="spellStart"/>
      <w:r w:rsidRPr="009A7667">
        <w:rPr>
          <w:rFonts w:ascii="Verdana" w:hAnsi="Verdana"/>
          <w:color w:val="000000"/>
          <w:sz w:val="20"/>
          <w:szCs w:val="20"/>
        </w:rPr>
        <w:t>Farkašovská</w:t>
      </w:r>
      <w:proofErr w:type="spellEnd"/>
      <w:r w:rsidRPr="009A7667">
        <w:rPr>
          <w:rFonts w:ascii="Verdana" w:hAnsi="Verdana"/>
          <w:color w:val="000000"/>
          <w:sz w:val="20"/>
          <w:szCs w:val="20"/>
        </w:rPr>
        <w:t>, kandidátka na miestnu poslankyňu, mestskú poslankyňu a starostku MČ Petržalka</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Marián </w:t>
      </w:r>
      <w:proofErr w:type="spellStart"/>
      <w:r w:rsidRPr="009A7667">
        <w:rPr>
          <w:rFonts w:ascii="Verdana" w:hAnsi="Verdana"/>
          <w:color w:val="000000"/>
          <w:sz w:val="20"/>
          <w:szCs w:val="20"/>
        </w:rPr>
        <w:t>Greksa</w:t>
      </w:r>
      <w:proofErr w:type="spellEnd"/>
      <w:r w:rsidRPr="009A7667">
        <w:rPr>
          <w:rFonts w:ascii="Verdana" w:hAnsi="Verdana"/>
          <w:color w:val="000000"/>
          <w:sz w:val="20"/>
          <w:szCs w:val="20"/>
        </w:rPr>
        <w:t>, kandidát na miestneho poslanca, na mestského poslanca a starostu MČ  Petržalka</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Ing. Peter </w:t>
      </w:r>
      <w:proofErr w:type="spellStart"/>
      <w:r w:rsidRPr="009A7667">
        <w:rPr>
          <w:rFonts w:ascii="Verdana" w:hAnsi="Verdana"/>
          <w:color w:val="000000"/>
          <w:sz w:val="20"/>
          <w:szCs w:val="20"/>
        </w:rPr>
        <w:t>Hanulík</w:t>
      </w:r>
      <w:proofErr w:type="spellEnd"/>
      <w:r w:rsidRPr="009A7667">
        <w:rPr>
          <w:rFonts w:ascii="Verdana" w:hAnsi="Verdana"/>
          <w:color w:val="000000"/>
          <w:sz w:val="20"/>
          <w:szCs w:val="20"/>
        </w:rPr>
        <w:t>, kandidát na mestského poslanca a starostu MČ Dúbravka</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Ing. Iveta </w:t>
      </w:r>
      <w:proofErr w:type="spellStart"/>
      <w:r w:rsidRPr="009A7667">
        <w:rPr>
          <w:rFonts w:ascii="Verdana" w:hAnsi="Verdana"/>
          <w:color w:val="000000"/>
          <w:sz w:val="20"/>
          <w:szCs w:val="20"/>
        </w:rPr>
        <w:t>Hanulíková</w:t>
      </w:r>
      <w:proofErr w:type="spellEnd"/>
      <w:r w:rsidRPr="009A7667">
        <w:rPr>
          <w:rFonts w:ascii="Verdana" w:hAnsi="Verdana"/>
          <w:color w:val="000000"/>
          <w:sz w:val="20"/>
          <w:szCs w:val="20"/>
        </w:rPr>
        <w:t>, kandidátka na miestnu poslankyňu a na mestskú poslankyňu za MČ Karlova Ves</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Peter </w:t>
      </w:r>
      <w:proofErr w:type="spellStart"/>
      <w:r w:rsidRPr="009A7667">
        <w:rPr>
          <w:rFonts w:ascii="Verdana" w:hAnsi="Verdana"/>
          <w:color w:val="000000"/>
          <w:sz w:val="20"/>
          <w:szCs w:val="20"/>
        </w:rPr>
        <w:t>Hochschorner</w:t>
      </w:r>
      <w:proofErr w:type="spellEnd"/>
      <w:r w:rsidRPr="009A7667">
        <w:rPr>
          <w:rFonts w:ascii="Verdana" w:hAnsi="Verdana"/>
          <w:color w:val="000000"/>
          <w:sz w:val="20"/>
          <w:szCs w:val="20"/>
        </w:rPr>
        <w:t>, kandidát na miestneho poslanca a na mestského poslanca za MČ Petržalka</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Radovan Jenčík, kandidát na miestneho poslanca a na mestského poslanca za MČ Rusovce</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PaedDr. Oliver Kríž, kandidát na miestneho poslanca, na mestského poslanca a starostu MČ Petržalka</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JUDr., Ing. Martin Kuruc, kandidát na mestského poslanca a starostu MČ Vrakuňa</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Mgr., Ing. Radoslav </w:t>
      </w:r>
      <w:proofErr w:type="spellStart"/>
      <w:r w:rsidRPr="009A7667">
        <w:rPr>
          <w:rFonts w:ascii="Verdana" w:hAnsi="Verdana"/>
          <w:color w:val="000000"/>
          <w:sz w:val="20"/>
          <w:szCs w:val="20"/>
        </w:rPr>
        <w:t>Olekšák</w:t>
      </w:r>
      <w:proofErr w:type="spellEnd"/>
      <w:r w:rsidRPr="009A7667">
        <w:rPr>
          <w:rFonts w:ascii="Verdana" w:hAnsi="Verdana"/>
          <w:color w:val="000000"/>
          <w:sz w:val="20"/>
          <w:szCs w:val="20"/>
        </w:rPr>
        <w:t>, kandidát na miestneho poslanca, na mestského poslanca a starostu MČ Lamač</w:t>
      </w:r>
    </w:p>
    <w:p w:rsidR="009A7667" w:rsidRPr="009A7667" w:rsidRDefault="009A7667" w:rsidP="009A7667">
      <w:pPr>
        <w:pStyle w:val="Normlnweb"/>
        <w:spacing w:before="0" w:beforeAutospacing="0" w:after="0" w:afterAutospacing="0"/>
        <w:ind w:left="360" w:hanging="450"/>
        <w:jc w:val="both"/>
        <w:rPr>
          <w:rFonts w:ascii="Verdana" w:hAnsi="Verdana"/>
          <w:sz w:val="20"/>
          <w:szCs w:val="20"/>
        </w:rPr>
      </w:pPr>
      <w:r w:rsidRPr="009A7667">
        <w:rPr>
          <w:rFonts w:ascii="Verdana" w:hAnsi="Verdana"/>
          <w:color w:val="000000"/>
          <w:sz w:val="20"/>
          <w:szCs w:val="20"/>
        </w:rPr>
        <w:t xml:space="preserve">Ing. Roman </w:t>
      </w:r>
      <w:proofErr w:type="spellStart"/>
      <w:r w:rsidRPr="009A7667">
        <w:rPr>
          <w:rFonts w:ascii="Verdana" w:hAnsi="Verdana"/>
          <w:color w:val="000000"/>
          <w:sz w:val="20"/>
          <w:szCs w:val="20"/>
        </w:rPr>
        <w:t>Weinštuk</w:t>
      </w:r>
      <w:proofErr w:type="spellEnd"/>
      <w:r w:rsidRPr="009A7667">
        <w:rPr>
          <w:rFonts w:ascii="Verdana" w:hAnsi="Verdana"/>
          <w:color w:val="000000"/>
          <w:sz w:val="20"/>
          <w:szCs w:val="20"/>
        </w:rPr>
        <w:t xml:space="preserve">, kandidát na miestneho poslanca a na mestského poslanca za MČ Záhorská Bystrica.” </w:t>
      </w:r>
    </w:p>
    <w:p w:rsidR="009A7667" w:rsidRPr="009A7667" w:rsidRDefault="009A7667" w:rsidP="009A7667">
      <w:pPr>
        <w:rPr>
          <w:rFonts w:ascii="Verdana" w:hAnsi="Verdana"/>
          <w:sz w:val="20"/>
          <w:szCs w:val="20"/>
        </w:rPr>
      </w:pPr>
    </w:p>
    <w:p w:rsidR="009A7667" w:rsidRPr="009A7667" w:rsidRDefault="009A7667" w:rsidP="009A7667">
      <w:pPr>
        <w:pStyle w:val="Normlnweb"/>
        <w:spacing w:before="0" w:beforeAutospacing="0" w:after="0" w:afterAutospacing="0"/>
        <w:ind w:firstLine="360"/>
        <w:jc w:val="both"/>
        <w:rPr>
          <w:rFonts w:ascii="Verdana" w:hAnsi="Verdana"/>
          <w:sz w:val="20"/>
          <w:szCs w:val="20"/>
        </w:rPr>
      </w:pPr>
      <w:r w:rsidRPr="009A7667">
        <w:rPr>
          <w:rFonts w:ascii="Verdana" w:hAnsi="Verdana"/>
          <w:color w:val="000000"/>
          <w:sz w:val="20"/>
          <w:szCs w:val="20"/>
        </w:rPr>
        <w:t xml:space="preserve">Peter Beňa dodal: “Aby sa voliči dozvedeli o názoroch kandidátov, spúšťame informačnú kampaň pre Bratislavu na stránke </w:t>
      </w:r>
      <w:hyperlink r:id="rId6" w:history="1">
        <w:r w:rsidRPr="009A7667">
          <w:rPr>
            <w:rStyle w:val="Hypertextovodkaz"/>
            <w:rFonts w:ascii="Verdana" w:hAnsi="Verdana"/>
            <w:color w:val="1155CC"/>
            <w:sz w:val="20"/>
            <w:szCs w:val="20"/>
          </w:rPr>
          <w:t>www.zradili.com</w:t>
        </w:r>
      </w:hyperlink>
      <w:r w:rsidRPr="009A7667">
        <w:rPr>
          <w:rFonts w:ascii="Verdana" w:hAnsi="Verdana"/>
          <w:color w:val="000000"/>
          <w:sz w:val="20"/>
          <w:szCs w:val="20"/>
        </w:rPr>
        <w:t xml:space="preserve"> s informáciami o poslancoch mestského zastupiteľstva, ktorí nehlasovali za zákaz hazardu v Bratislave, ale aj ako poďakovanie pre tých poslancov, ktorí nezradili dôveru voličov a hlasovali za zákaz hazardu. Bratislava ostáva mestom hazardu a občania majú právo vedieť kto za to môže.”</w:t>
      </w:r>
    </w:p>
    <w:p w:rsidR="009A7667" w:rsidRPr="009A7667" w:rsidRDefault="009A7667" w:rsidP="009A7667">
      <w:pPr>
        <w:rPr>
          <w:rFonts w:ascii="Verdana" w:hAnsi="Verdana"/>
          <w:sz w:val="20"/>
          <w:szCs w:val="20"/>
        </w:rPr>
      </w:pPr>
    </w:p>
    <w:p w:rsidR="009A7667" w:rsidRPr="009A7667" w:rsidRDefault="009A7667" w:rsidP="009A7667">
      <w:pPr>
        <w:pStyle w:val="Normlnweb"/>
        <w:spacing w:before="0" w:beforeAutospacing="0" w:after="0" w:afterAutospacing="0"/>
        <w:ind w:firstLine="360"/>
        <w:jc w:val="both"/>
        <w:rPr>
          <w:rFonts w:ascii="Verdana" w:hAnsi="Verdana"/>
          <w:sz w:val="20"/>
          <w:szCs w:val="20"/>
        </w:rPr>
      </w:pPr>
      <w:r w:rsidRPr="009A7667">
        <w:rPr>
          <w:rFonts w:ascii="Verdana" w:hAnsi="Verdana"/>
          <w:color w:val="000000"/>
          <w:sz w:val="20"/>
          <w:szCs w:val="20"/>
        </w:rPr>
        <w:t xml:space="preserve">Michal </w:t>
      </w:r>
      <w:proofErr w:type="spellStart"/>
      <w:r w:rsidRPr="009A7667">
        <w:rPr>
          <w:rFonts w:ascii="Verdana" w:hAnsi="Verdana"/>
          <w:color w:val="000000"/>
          <w:sz w:val="20"/>
          <w:szCs w:val="20"/>
        </w:rPr>
        <w:t>Svetko</w:t>
      </w:r>
      <w:proofErr w:type="spellEnd"/>
      <w:r w:rsidRPr="009A7667">
        <w:rPr>
          <w:rFonts w:ascii="Verdana" w:hAnsi="Verdana"/>
          <w:color w:val="000000"/>
          <w:sz w:val="20"/>
          <w:szCs w:val="20"/>
        </w:rPr>
        <w:t xml:space="preserve"> uzavrel: “Mestskí poslanci pred 4 rokmi získali dôveru občanov vo voľbách keď im sľubovali ako ich budú zastupovať. Žiadame 136 139 Bratislavčanov, ktorí petíciu podpísali, aby vyvodili politickú zodpovednosť voči bratislavským mestským poslancom. Zvoľte si tých poslancov, ktorí vás zastupovali a odmietnite tých, ktorí konali v prospech hazardnej lobby. Nechceme byť len negatívni, hazard trápi celé Slovensko. Pripravili sme preto Deklaráciu proti hazardu na stránke </w:t>
      </w:r>
      <w:hyperlink r:id="rId7" w:history="1">
        <w:r w:rsidRPr="009A7667">
          <w:rPr>
            <w:rStyle w:val="Hypertextovodkaz"/>
            <w:rFonts w:ascii="Verdana" w:hAnsi="Verdana"/>
            <w:color w:val="1155CC"/>
            <w:sz w:val="20"/>
            <w:szCs w:val="20"/>
          </w:rPr>
          <w:t>www.zastavmehazard.sk</w:t>
        </w:r>
      </w:hyperlink>
      <w:r w:rsidRPr="009A7667">
        <w:rPr>
          <w:rFonts w:ascii="Verdana" w:hAnsi="Verdana"/>
          <w:color w:val="000000"/>
          <w:sz w:val="20"/>
          <w:szCs w:val="20"/>
        </w:rPr>
        <w:t>. Kandidáti v komunálnych voľbách z celého Slovenska môžu na nej verejne oznámiť svojim voličom, že budú hlasovať za zákaz herní vo svojom meste, prípadne za prísnu reguláciu ak ju zákon v budúcnosti umožní. V tejto súvislosti budeme oslovovať predsedov všetkých parlamentných strán bez rozdielu so žiadosťou o stretnutie, na ktorom im ponúkneme možnosť informovať svojich voličov o ich zámeroch v oblasti hazardu.”</w:t>
      </w:r>
    </w:p>
    <w:p w:rsidR="009A7667" w:rsidRPr="009A7667" w:rsidRDefault="009A7667" w:rsidP="009A7667">
      <w:pPr>
        <w:spacing w:after="240"/>
        <w:rPr>
          <w:rFonts w:ascii="Verdana" w:hAnsi="Verdana"/>
          <w:sz w:val="20"/>
          <w:szCs w:val="20"/>
        </w:rPr>
      </w:pPr>
    </w:p>
    <w:p w:rsidR="009A7667" w:rsidRPr="009A7667" w:rsidRDefault="009A7667" w:rsidP="009A7667">
      <w:pPr>
        <w:pStyle w:val="Normlnweb"/>
        <w:spacing w:before="0" w:beforeAutospacing="0" w:after="0" w:afterAutospacing="0"/>
        <w:ind w:firstLine="360"/>
        <w:jc w:val="both"/>
        <w:rPr>
          <w:rFonts w:ascii="Verdana" w:hAnsi="Verdana"/>
          <w:sz w:val="20"/>
          <w:szCs w:val="20"/>
        </w:rPr>
      </w:pPr>
      <w:r w:rsidRPr="009A7667">
        <w:rPr>
          <w:rFonts w:ascii="Verdana" w:hAnsi="Verdana"/>
          <w:color w:val="000000"/>
          <w:sz w:val="20"/>
          <w:szCs w:val="20"/>
        </w:rPr>
        <w:t>Iniciatíva Zastavme hazard</w:t>
      </w:r>
    </w:p>
    <w:p w:rsidR="009A7667" w:rsidRPr="009A7667" w:rsidRDefault="009A7667" w:rsidP="009A7667">
      <w:pPr>
        <w:rPr>
          <w:rFonts w:ascii="Verdana" w:hAnsi="Verdana"/>
          <w:sz w:val="20"/>
          <w:szCs w:val="20"/>
        </w:rPr>
      </w:pPr>
    </w:p>
    <w:p w:rsidR="009A7667" w:rsidRPr="009A7667" w:rsidRDefault="009A7667" w:rsidP="009A7667">
      <w:pPr>
        <w:pStyle w:val="Normlnweb"/>
        <w:spacing w:before="0" w:beforeAutospacing="0" w:after="0" w:afterAutospacing="0"/>
        <w:ind w:firstLine="360"/>
        <w:jc w:val="both"/>
        <w:rPr>
          <w:rFonts w:ascii="Verdana" w:hAnsi="Verdana"/>
          <w:sz w:val="20"/>
          <w:szCs w:val="20"/>
        </w:rPr>
      </w:pPr>
      <w:r w:rsidRPr="009A7667">
        <w:rPr>
          <w:rFonts w:ascii="Verdana" w:hAnsi="Verdana"/>
          <w:color w:val="000000"/>
          <w:sz w:val="20"/>
          <w:szCs w:val="20"/>
        </w:rPr>
        <w:t>Aliancia za rodinu</w:t>
      </w:r>
    </w:p>
    <w:p w:rsidR="00E761C6" w:rsidRPr="009A7667" w:rsidRDefault="009A7667" w:rsidP="009A7667">
      <w:pPr>
        <w:jc w:val="both"/>
        <w:rPr>
          <w:rFonts w:ascii="Verdana" w:hAnsi="Verdana"/>
          <w:b/>
          <w:sz w:val="20"/>
          <w:szCs w:val="20"/>
          <w:lang w:val="sk-SK"/>
        </w:rPr>
      </w:pPr>
      <w:r w:rsidRPr="009A7667">
        <w:rPr>
          <w:rFonts w:ascii="Verdana" w:hAnsi="Verdana"/>
          <w:sz w:val="20"/>
          <w:szCs w:val="20"/>
        </w:rPr>
        <w:br/>
      </w:r>
      <w:r w:rsidRPr="009A7667">
        <w:rPr>
          <w:rFonts w:ascii="Verdana" w:hAnsi="Verdana"/>
          <w:sz w:val="20"/>
          <w:szCs w:val="20"/>
        </w:rPr>
        <w:br/>
      </w:r>
    </w:p>
    <w:p w:rsidR="00E761C6" w:rsidRPr="009A7667" w:rsidRDefault="00E761C6">
      <w:pPr>
        <w:jc w:val="both"/>
        <w:rPr>
          <w:rFonts w:ascii="Verdana" w:hAnsi="Verdana"/>
          <w:b/>
          <w:sz w:val="20"/>
          <w:szCs w:val="20"/>
          <w:lang w:val="sk-SK"/>
        </w:rPr>
      </w:pPr>
    </w:p>
    <w:p w:rsidR="00971F38" w:rsidRPr="009A7667" w:rsidRDefault="00971F38">
      <w:pPr>
        <w:jc w:val="both"/>
        <w:rPr>
          <w:rFonts w:ascii="Verdana" w:hAnsi="Verdana"/>
          <w:b/>
          <w:sz w:val="20"/>
          <w:szCs w:val="20"/>
          <w:lang w:val="sk-SK"/>
        </w:rPr>
      </w:pPr>
    </w:p>
    <w:p w:rsidR="00356317" w:rsidRPr="009A7667" w:rsidRDefault="00172B5C" w:rsidP="00356317">
      <w:pPr>
        <w:spacing w:line="240" w:lineRule="auto"/>
        <w:jc w:val="both"/>
        <w:rPr>
          <w:rFonts w:ascii="Verdana" w:hAnsi="Verdana" w:cs="Tahoma"/>
          <w:b/>
          <w:sz w:val="20"/>
          <w:szCs w:val="20"/>
          <w:lang w:val="sk-SK"/>
        </w:rPr>
      </w:pPr>
      <w:hyperlink r:id="rId8" w:history="1">
        <w:r w:rsidR="00356317" w:rsidRPr="009A7667">
          <w:rPr>
            <w:rStyle w:val="Hypertextovodkaz"/>
            <w:rFonts w:ascii="Verdana" w:hAnsi="Verdana" w:cs="Tahoma"/>
            <w:b/>
            <w:sz w:val="20"/>
            <w:szCs w:val="20"/>
            <w:lang w:val="sk-SK"/>
          </w:rPr>
          <w:t>info@zastavmehazard.sk</w:t>
        </w:r>
      </w:hyperlink>
    </w:p>
    <w:p w:rsidR="000558D8" w:rsidRPr="009A7667" w:rsidRDefault="0051629D" w:rsidP="0051629D">
      <w:pPr>
        <w:spacing w:line="240" w:lineRule="auto"/>
        <w:jc w:val="both"/>
        <w:rPr>
          <w:rFonts w:ascii="Verdana" w:hAnsi="Verdana"/>
          <w:sz w:val="20"/>
          <w:szCs w:val="20"/>
          <w:lang w:val="sk-SK"/>
        </w:rPr>
      </w:pPr>
      <w:r w:rsidRPr="009A7667">
        <w:rPr>
          <w:rFonts w:ascii="Verdana" w:hAnsi="Verdana" w:cs="Tahoma"/>
          <w:b/>
          <w:sz w:val="20"/>
          <w:szCs w:val="20"/>
          <w:lang w:val="sk-SK"/>
        </w:rPr>
        <w:t>www.zastavmehazard.sk</w:t>
      </w:r>
    </w:p>
    <w:p w:rsidR="000558D8" w:rsidRPr="00190D59" w:rsidRDefault="000558D8">
      <w:pPr>
        <w:jc w:val="both"/>
        <w:rPr>
          <w:rFonts w:ascii="Verdana" w:hAnsi="Verdana"/>
          <w:sz w:val="20"/>
          <w:szCs w:val="20"/>
          <w:lang w:val="sk-SK"/>
        </w:rPr>
      </w:pPr>
    </w:p>
    <w:sectPr w:rsidR="000558D8" w:rsidRPr="00190D59" w:rsidSect="00BD2148">
      <w:headerReference w:type="default" r:id="rId9"/>
      <w:pgSz w:w="11909" w:h="16834"/>
      <w:pgMar w:top="1304" w:right="1361" w:bottom="1304" w:left="136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B5C" w:rsidRDefault="00172B5C">
      <w:pPr>
        <w:spacing w:line="240" w:lineRule="auto"/>
      </w:pPr>
      <w:r>
        <w:separator/>
      </w:r>
    </w:p>
  </w:endnote>
  <w:endnote w:type="continuationSeparator" w:id="0">
    <w:p w:rsidR="00172B5C" w:rsidRDefault="00172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B5C" w:rsidRDefault="00172B5C">
      <w:pPr>
        <w:spacing w:line="240" w:lineRule="auto"/>
      </w:pPr>
      <w:r>
        <w:separator/>
      </w:r>
    </w:p>
  </w:footnote>
  <w:footnote w:type="continuationSeparator" w:id="0">
    <w:p w:rsidR="00172B5C" w:rsidRDefault="00172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35" w:rsidRDefault="008F4A35">
    <w:pPr>
      <w:pStyle w:val="Zhlav"/>
    </w:pPr>
    <w:r>
      <w:rPr>
        <w:noProof/>
        <w:lang w:val="sk-SK" w:eastAsia="sk-SK"/>
      </w:rPr>
      <w:drawing>
        <wp:anchor distT="0" distB="0" distL="114300" distR="114300" simplePos="0" relativeHeight="251658752" behindDoc="0" locked="0" layoutInCell="1" allowOverlap="1">
          <wp:simplePos x="0" y="0"/>
          <wp:positionH relativeFrom="column">
            <wp:posOffset>-20955</wp:posOffset>
          </wp:positionH>
          <wp:positionV relativeFrom="paragraph">
            <wp:posOffset>-173990</wp:posOffset>
          </wp:positionV>
          <wp:extent cx="1516380" cy="914400"/>
          <wp:effectExtent l="0" t="0" r="762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D8"/>
    <w:rsid w:val="0003294A"/>
    <w:rsid w:val="000558D8"/>
    <w:rsid w:val="001064D7"/>
    <w:rsid w:val="00172B5C"/>
    <w:rsid w:val="00190D59"/>
    <w:rsid w:val="001A4A76"/>
    <w:rsid w:val="001B3588"/>
    <w:rsid w:val="00233EFC"/>
    <w:rsid w:val="002D1965"/>
    <w:rsid w:val="002F003A"/>
    <w:rsid w:val="00356317"/>
    <w:rsid w:val="003718F2"/>
    <w:rsid w:val="0039036A"/>
    <w:rsid w:val="003A4903"/>
    <w:rsid w:val="003C2373"/>
    <w:rsid w:val="003E0BE4"/>
    <w:rsid w:val="00426F37"/>
    <w:rsid w:val="0046316B"/>
    <w:rsid w:val="0051629D"/>
    <w:rsid w:val="00572F74"/>
    <w:rsid w:val="00574692"/>
    <w:rsid w:val="00677F6D"/>
    <w:rsid w:val="007D0E1D"/>
    <w:rsid w:val="008279FB"/>
    <w:rsid w:val="008D5601"/>
    <w:rsid w:val="008F332E"/>
    <w:rsid w:val="008F4A35"/>
    <w:rsid w:val="00916993"/>
    <w:rsid w:val="00971F38"/>
    <w:rsid w:val="009A7667"/>
    <w:rsid w:val="00AD11E7"/>
    <w:rsid w:val="00B11A14"/>
    <w:rsid w:val="00BA7B41"/>
    <w:rsid w:val="00BD2148"/>
    <w:rsid w:val="00D9233E"/>
    <w:rsid w:val="00DC2054"/>
    <w:rsid w:val="00E761C6"/>
    <w:rsid w:val="00F7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716910-366A-4806-AC5C-1821DC56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character" w:styleId="Hypertextovodkaz">
    <w:name w:val="Hyperlink"/>
    <w:uiPriority w:val="99"/>
    <w:unhideWhenUsed/>
    <w:rsid w:val="00356317"/>
    <w:rPr>
      <w:color w:val="0000FF"/>
      <w:u w:val="single"/>
    </w:rPr>
  </w:style>
  <w:style w:type="paragraph" w:styleId="Zhlav">
    <w:name w:val="header"/>
    <w:basedOn w:val="Normln"/>
    <w:link w:val="ZhlavChar"/>
    <w:uiPriority w:val="99"/>
    <w:unhideWhenUsed/>
    <w:rsid w:val="00356317"/>
    <w:pPr>
      <w:tabs>
        <w:tab w:val="center" w:pos="4680"/>
        <w:tab w:val="right" w:pos="9360"/>
      </w:tabs>
      <w:spacing w:line="240" w:lineRule="auto"/>
    </w:pPr>
  </w:style>
  <w:style w:type="character" w:customStyle="1" w:styleId="ZhlavChar">
    <w:name w:val="Záhlaví Char"/>
    <w:basedOn w:val="Standardnpsmoodstavce"/>
    <w:link w:val="Zhlav"/>
    <w:uiPriority w:val="99"/>
    <w:rsid w:val="00356317"/>
  </w:style>
  <w:style w:type="paragraph" w:styleId="Zpat">
    <w:name w:val="footer"/>
    <w:basedOn w:val="Normln"/>
    <w:link w:val="ZpatChar"/>
    <w:uiPriority w:val="99"/>
    <w:unhideWhenUsed/>
    <w:rsid w:val="00356317"/>
    <w:pPr>
      <w:tabs>
        <w:tab w:val="center" w:pos="4680"/>
        <w:tab w:val="right" w:pos="9360"/>
      </w:tabs>
      <w:spacing w:line="240" w:lineRule="auto"/>
    </w:pPr>
  </w:style>
  <w:style w:type="character" w:customStyle="1" w:styleId="ZpatChar">
    <w:name w:val="Zápatí Char"/>
    <w:basedOn w:val="Standardnpsmoodstavce"/>
    <w:link w:val="Zpat"/>
    <w:uiPriority w:val="99"/>
    <w:rsid w:val="00356317"/>
  </w:style>
  <w:style w:type="character" w:customStyle="1" w:styleId="apple-converted-space">
    <w:name w:val="apple-converted-space"/>
    <w:basedOn w:val="Standardnpsmoodstavce"/>
    <w:rsid w:val="00426F37"/>
  </w:style>
  <w:style w:type="paragraph" w:styleId="Normlnweb">
    <w:name w:val="Normal (Web)"/>
    <w:basedOn w:val="Normln"/>
    <w:uiPriority w:val="99"/>
    <w:semiHidden/>
    <w:unhideWhenUsed/>
    <w:rsid w:val="002F003A"/>
    <w:pPr>
      <w:spacing w:before="100" w:beforeAutospacing="1" w:after="100" w:afterAutospacing="1" w:line="240" w:lineRule="auto"/>
    </w:pPr>
    <w:rPr>
      <w:rFonts w:ascii="Times New Roman" w:eastAsia="Times New Roman" w:hAnsi="Times New Roman" w:cs="Times New Roman"/>
      <w:color w:val="auto"/>
      <w:sz w:val="24"/>
      <w:szCs w:val="24"/>
      <w:lang w:val="sk-SK" w:eastAsia="sk-SK"/>
    </w:rPr>
  </w:style>
  <w:style w:type="paragraph" w:styleId="Textpoznpodarou">
    <w:name w:val="footnote text"/>
    <w:basedOn w:val="Normln"/>
    <w:link w:val="TextpoznpodarouChar"/>
    <w:uiPriority w:val="99"/>
    <w:semiHidden/>
    <w:unhideWhenUsed/>
    <w:rsid w:val="00190D59"/>
    <w:pPr>
      <w:spacing w:line="240" w:lineRule="auto"/>
    </w:pPr>
    <w:rPr>
      <w:rFonts w:asciiTheme="minorHAnsi" w:eastAsiaTheme="minorHAnsi" w:hAnsiTheme="minorHAnsi" w:cstheme="minorBidi"/>
      <w:color w:val="auto"/>
      <w:sz w:val="20"/>
      <w:szCs w:val="20"/>
      <w:lang w:val="sk-SK"/>
    </w:rPr>
  </w:style>
  <w:style w:type="character" w:customStyle="1" w:styleId="TextpoznpodarouChar">
    <w:name w:val="Text pozn. pod čarou Char"/>
    <w:basedOn w:val="Standardnpsmoodstavce"/>
    <w:link w:val="Textpoznpodarou"/>
    <w:uiPriority w:val="99"/>
    <w:semiHidden/>
    <w:rsid w:val="00190D59"/>
    <w:rPr>
      <w:rFonts w:asciiTheme="minorHAnsi" w:eastAsiaTheme="minorHAnsi" w:hAnsiTheme="minorHAnsi" w:cstheme="minorBidi"/>
      <w:color w:val="auto"/>
      <w:sz w:val="20"/>
      <w:szCs w:val="20"/>
      <w:lang w:val="sk-SK"/>
    </w:rPr>
  </w:style>
  <w:style w:type="character" w:styleId="Znakapoznpodarou">
    <w:name w:val="footnote reference"/>
    <w:basedOn w:val="Standardnpsmoodstavce"/>
    <w:uiPriority w:val="99"/>
    <w:semiHidden/>
    <w:unhideWhenUsed/>
    <w:rsid w:val="00190D59"/>
    <w:rPr>
      <w:vertAlign w:val="superscript"/>
    </w:rPr>
  </w:style>
  <w:style w:type="paragraph" w:styleId="Textbubliny">
    <w:name w:val="Balloon Text"/>
    <w:basedOn w:val="Normln"/>
    <w:link w:val="TextbublinyChar"/>
    <w:uiPriority w:val="99"/>
    <w:semiHidden/>
    <w:unhideWhenUsed/>
    <w:rsid w:val="00B11A1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47172">
      <w:bodyDiv w:val="1"/>
      <w:marLeft w:val="0"/>
      <w:marRight w:val="0"/>
      <w:marTop w:val="0"/>
      <w:marBottom w:val="0"/>
      <w:divBdr>
        <w:top w:val="none" w:sz="0" w:space="0" w:color="auto"/>
        <w:left w:val="none" w:sz="0" w:space="0" w:color="auto"/>
        <w:bottom w:val="none" w:sz="0" w:space="0" w:color="auto"/>
        <w:right w:val="none" w:sz="0" w:space="0" w:color="auto"/>
      </w:divBdr>
    </w:div>
    <w:div w:id="120370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zastavmehazard.sk" TargetMode="External"/><Relationship Id="rId3" Type="http://schemas.openxmlformats.org/officeDocument/2006/relationships/webSettings" Target="webSettings.xml"/><Relationship Id="rId7" Type="http://schemas.openxmlformats.org/officeDocument/2006/relationships/hyperlink" Target="http://www.zastavmehazard.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radil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702</Words>
  <Characters>4006</Characters>
  <Application>Microsoft Office Word</Application>
  <DocSecurity>0</DocSecurity>
  <Lines>33</Lines>
  <Paragraphs>9</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Hewlett Packard</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tonie</cp:lastModifiedBy>
  <cp:revision>2</cp:revision>
  <cp:lastPrinted>2018-10-09T22:54:00Z</cp:lastPrinted>
  <dcterms:created xsi:type="dcterms:W3CDTF">2018-10-09T22:53:00Z</dcterms:created>
  <dcterms:modified xsi:type="dcterms:W3CDTF">2018-10-09T22:53:00Z</dcterms:modified>
</cp:coreProperties>
</file>